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072" w:leader="none"/>
        </w:tabs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TZ//14/PK/2026</w:t>
        <w:tab/>
        <w:t>Oleśnica, dnia 10.03.2026 r.</w:t>
      </w:r>
    </w:p>
    <w:p>
      <w:pPr>
        <w:pStyle w:val="Normal"/>
        <w:spacing w:lineRule="auto" w:line="276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color w:val="FF0000"/>
          <w:sz w:val="12"/>
          <w:szCs w:val="12"/>
        </w:rPr>
      </w:pPr>
      <w:r>
        <w:rPr>
          <w:rFonts w:cs="Times New Roman" w:ascii="Times New Roman" w:hAnsi="Times New Roman"/>
          <w:color w:val="FF0000"/>
          <w:sz w:val="12"/>
          <w:szCs w:val="12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ZAPYTANIE OFERTOWE</w:t>
      </w:r>
    </w:p>
    <w:p>
      <w:pPr>
        <w:pStyle w:val="ListParagraph"/>
        <w:spacing w:lineRule="auto" w:line="276"/>
        <w:ind w:firstLine="567" w:left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i/>
          <w:iCs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Na podstawie Regulaminu udzielania zamówień publicznych wyłączonych ze stosowania ustawy – Prawo zamówień publicznych Zarządzenie wew. Nr 3/2021 Prezesa Zarządu MGK Sp. z o.o. w Oleśnicy z dnia 01.03.2021r. Zamawiający – Miejska Gospodarka Komunalna Sp. z o.o. w Oleśnicy z siedzibą przy ul. 11 Listopada 17, 56-400 Oleśnica,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zwraca się z zapytaniem ofertowym dotyczącym realizacji zadania pn.: </w:t>
      </w:r>
    </w:p>
    <w:p>
      <w:pPr>
        <w:pStyle w:val="ListParagraph"/>
        <w:spacing w:lineRule="auto" w:line="276"/>
        <w:ind w:firstLine="2" w:left="0"/>
        <w:jc w:val="center"/>
        <w:rPr>
          <w:rFonts w:ascii="Times New Roman" w:hAnsi="Times New Roman" w:cs="Times New Roman"/>
          <w:b/>
          <w:bCs/>
          <w:i/>
          <w:i/>
          <w:iCs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  <w:shd w:fill="FFFFFF" w:val="clear"/>
        </w:rPr>
        <w:t>„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  <w:shd w:fill="FFFFFF" w:val="clear"/>
        </w:rPr>
        <w:t>Wymiana stolarki drzwiowej i okiennej w zapleczu kaplicy na cmentarzu komunalnym nr 3 ul. Wileńska”.</w:t>
      </w:r>
    </w:p>
    <w:p>
      <w:pPr>
        <w:pStyle w:val="Normal"/>
        <w:spacing w:lineRule="auto" w:line="276"/>
        <w:jc w:val="both"/>
        <w:rPr>
          <w:rStyle w:val="Emphasis"/>
          <w:rFonts w:ascii="Times New Roman" w:hAnsi="Times New Roman" w:cs="Times New Roman"/>
          <w:i w:val="false"/>
          <w:i w:val="false"/>
          <w:iCs w:val="false"/>
          <w:color w:val="FF0000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i w:val="false"/>
          <w:iCs w:val="false"/>
          <w:color w:val="FF0000"/>
          <w:sz w:val="24"/>
          <w:szCs w:val="24"/>
          <w:shd w:fill="FFFFFF" w:val="clear"/>
        </w:rPr>
      </w:r>
    </w:p>
    <w:p>
      <w:pPr>
        <w:pStyle w:val="Default"/>
        <w:numPr>
          <w:ilvl w:val="0"/>
          <w:numId w:val="1"/>
        </w:numPr>
        <w:spacing w:lineRule="auto" w:line="276" w:before="0" w:after="160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Opis przedmiotu zamówienia.</w:t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  <w:t>Przedmiotem zamówienia jest wymiana stolarki drzwiowej i okiennej, tj. drzwi wejściowych  oraz dwóch okien w zapleczu kaplicy na cmentarzu komunalnym nr 3 ul. Wileńska w Oleśnicy.</w:t>
      </w:r>
    </w:p>
    <w:p>
      <w:pPr>
        <w:pStyle w:val="Default"/>
        <w:spacing w:lineRule="auto" w:line="276"/>
        <w:ind w:left="567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 w:before="0" w:after="160"/>
        <w:ind w:hanging="142" w:left="142"/>
        <w:rPr>
          <w:color w:val="auto"/>
        </w:rPr>
      </w:pPr>
      <w:r>
        <w:rPr>
          <w:color w:val="auto"/>
          <w:u w:val="single"/>
        </w:rPr>
        <w:t>Wymagania i ogólne warunki zamówienia.</w:t>
      </w:r>
    </w:p>
    <w:p>
      <w:pPr>
        <w:pStyle w:val="Default"/>
        <w:numPr>
          <w:ilvl w:val="0"/>
          <w:numId w:val="2"/>
        </w:numPr>
        <w:spacing w:lineRule="auto" w:line="276"/>
        <w:ind w:hanging="425" w:left="567"/>
        <w:jc w:val="both"/>
        <w:rPr>
          <w:color w:val="auto"/>
        </w:rPr>
      </w:pPr>
      <w:r>
        <w:rPr>
          <w:color w:val="auto"/>
        </w:rPr>
        <w:t>Zamawiający zleca, a Wykonawca zobowiązuje się do dostawy oraz wymiany stolarki drzwiowej i okiennej, tj. drzwi wejściowych  oraz dwóch okien w zapleczu kaplicy cmentarnej.</w:t>
      </w:r>
    </w:p>
    <w:p>
      <w:pPr>
        <w:pStyle w:val="Default"/>
        <w:numPr>
          <w:ilvl w:val="0"/>
          <w:numId w:val="2"/>
        </w:numPr>
        <w:spacing w:lineRule="auto" w:line="276"/>
        <w:ind w:hanging="425" w:left="567"/>
        <w:jc w:val="both"/>
        <w:rPr>
          <w:color w:val="auto"/>
        </w:rPr>
      </w:pPr>
      <w:r>
        <w:rPr>
          <w:color w:val="auto"/>
        </w:rPr>
        <w:t>Wymagania: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>- demontaż starych okien i drzwi oraz zagospodarowanie odpadów we własnym zakresie zgodnie z obowiązującymi przepisami,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 xml:space="preserve">- montaż  2 szt. okien uchylnych z profili aluminiowych z szybą podwójną </w:t>
      </w:r>
      <w:r>
        <w:rPr>
          <w:color w:val="auto"/>
        </w:rPr>
        <w:t xml:space="preserve">z  naklejką imitującą szkło mleczne od wewnątrz, </w:t>
      </w:r>
      <w:r>
        <w:rPr>
          <w:color w:val="auto"/>
        </w:rPr>
        <w:t>z podobnym podziałem jak istniejące w kolorze antracyt, współczynnik przenikania ciepła U ≤ 1,0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 xml:space="preserve">- montaż 1 szt. drzwi z profili aluminiowych z wypełnieniem oraz dwoma zamkami z naświetlem górnym o podobnym podziale do istniejącego w kolorze antracyt, współczynnik przenikania ciepła U ≤ 1,3. 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>- wymiary istniejących wnęk okiennych: 90x167 cm,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>- wymiary istniejącej wnęki drzwiowej 148x275 cm,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>- gwarancja min. 5 lat,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 xml:space="preserve">- dokumentacja powykonawcza (atesty, certyfikaty na okna i wbudowane materiały) </w:t>
      </w:r>
    </w:p>
    <w:p>
      <w:pPr>
        <w:pStyle w:val="Default"/>
        <w:spacing w:lineRule="auto" w:line="276"/>
        <w:ind w:left="567"/>
        <w:jc w:val="both"/>
        <w:rPr>
          <w:color w:val="auto"/>
        </w:rPr>
      </w:pPr>
      <w:r>
        <w:rPr>
          <w:color w:val="auto"/>
        </w:rPr>
        <w:t xml:space="preserve">- </w:t>
      </w:r>
      <w:r>
        <w:rPr>
          <w:b/>
          <w:bCs/>
          <w:color w:val="auto"/>
        </w:rPr>
        <w:t>wymagana wizja lokalna i wykonanie pomiarów przed złożeniem oferty.</w:t>
      </w:r>
    </w:p>
    <w:p>
      <w:pPr>
        <w:pStyle w:val="Default"/>
        <w:spacing w:lineRule="auto" w:line="276"/>
        <w:jc w:val="both"/>
        <w:rPr>
          <w:color w:val="FF0000"/>
        </w:rPr>
      </w:pPr>
      <w:r>
        <w:rPr>
          <w:color w:val="FF0000"/>
        </w:rPr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spacing w:lineRule="auto" w:line="276"/>
        <w:jc w:val="both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 w:before="0" w:after="160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Sposób sporządzenia i złożenia oferty:</w:t>
      </w:r>
    </w:p>
    <w:p>
      <w:pPr>
        <w:pStyle w:val="Default"/>
        <w:numPr>
          <w:ilvl w:val="0"/>
          <w:numId w:val="3"/>
        </w:numPr>
        <w:spacing w:lineRule="auto" w:line="276"/>
        <w:ind w:hanging="360" w:left="142"/>
        <w:jc w:val="both"/>
        <w:rPr>
          <w:color w:val="auto"/>
        </w:rPr>
      </w:pPr>
      <w:r>
        <w:rPr>
          <w:color w:val="auto"/>
        </w:rPr>
        <w:t>Ofertę należy złożyć w formie elektronicznej za pośrednictwem platformy zakupowej OpenNexus.</w:t>
      </w:r>
    </w:p>
    <w:p>
      <w:pPr>
        <w:pStyle w:val="Default"/>
        <w:spacing w:lineRule="auto" w:line="276"/>
        <w:ind w:left="142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Termin złożenia oferty.</w:t>
      </w:r>
    </w:p>
    <w:p>
      <w:pPr>
        <w:pStyle w:val="Default"/>
        <w:spacing w:lineRule="auto" w:line="276"/>
        <w:rPr>
          <w:color w:val="auto"/>
        </w:rPr>
      </w:pPr>
      <w:r>
        <w:rPr>
          <w:color w:val="auto"/>
        </w:rPr>
        <w:t>Ofertę należy złożyć do dnia 25.03.2026 r. do godz. 11:00</w:t>
      </w:r>
    </w:p>
    <w:p>
      <w:pPr>
        <w:pStyle w:val="Default"/>
        <w:spacing w:lineRule="auto" w:line="276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Termin otwarcia ofert.</w:t>
      </w:r>
    </w:p>
    <w:p>
      <w:pPr>
        <w:pStyle w:val="Default"/>
        <w:spacing w:lineRule="auto" w:line="276"/>
        <w:rPr>
          <w:color w:val="auto"/>
        </w:rPr>
      </w:pPr>
      <w:r>
        <w:rPr>
          <w:color w:val="auto"/>
        </w:rPr>
        <w:t>Termin otwarcia ofert 25.03.2026 r. do godz. 11:05</w:t>
      </w:r>
    </w:p>
    <w:p>
      <w:pPr>
        <w:pStyle w:val="Default"/>
        <w:spacing w:lineRule="auto" w:line="276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Forma realizacji zamówienia.</w:t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  <w:t>Zamówienie zostanie zrealizowane na podstawie pisemnego zlecenia w formie mailowej.</w:t>
      </w:r>
    </w:p>
    <w:p>
      <w:pPr>
        <w:pStyle w:val="Default"/>
        <w:spacing w:lineRule="auto" w:line="276"/>
        <w:rPr>
          <w:color w:val="FF0000"/>
          <w:u w:val="single"/>
        </w:rPr>
      </w:pPr>
      <w:r>
        <w:rPr>
          <w:color w:val="FF0000"/>
          <w:u w:val="single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Termin realizacji zamówienia.</w:t>
      </w:r>
    </w:p>
    <w:p>
      <w:pPr>
        <w:pStyle w:val="Default"/>
        <w:spacing w:lineRule="auto" w:line="276"/>
        <w:rPr>
          <w:color w:val="auto"/>
        </w:rPr>
      </w:pPr>
      <w:r>
        <w:rPr>
          <w:color w:val="auto"/>
        </w:rPr>
        <w:t xml:space="preserve">Termin wykonania: 30 kwietnia 2026r. </w:t>
      </w:r>
    </w:p>
    <w:p>
      <w:pPr>
        <w:pStyle w:val="Default"/>
        <w:spacing w:lineRule="auto" w:line="276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Kryterium wyboru ofert.</w:t>
      </w:r>
    </w:p>
    <w:p>
      <w:pPr>
        <w:pStyle w:val="Default"/>
        <w:spacing w:lineRule="auto" w:line="276"/>
        <w:rPr>
          <w:color w:val="auto"/>
        </w:rPr>
      </w:pPr>
      <w:r>
        <w:rPr>
          <w:color w:val="auto"/>
        </w:rPr>
        <w:t>Cena: 100 %</w:t>
      </w:r>
    </w:p>
    <w:p>
      <w:pPr>
        <w:pStyle w:val="Default"/>
        <w:spacing w:lineRule="auto" w:line="276"/>
        <w:ind w:left="567"/>
        <w:rPr>
          <w:color w:val="auto"/>
        </w:rPr>
      </w:pPr>
      <w:r>
        <w:rPr>
          <w:color w:val="auto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Sposób rozliczenia.</w:t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  <w:t>Na podstawie protokołu zdawczo-odbiorczego po realizacji zamówienia. Faktura VAT z terminem płatności 14 dni.</w:t>
      </w:r>
    </w:p>
    <w:p>
      <w:pPr>
        <w:pStyle w:val="Default"/>
        <w:spacing w:lineRule="auto" w:line="276"/>
        <w:ind w:left="567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Osoba uprawniona do kontaktu ws. realizacji zadania</w:t>
      </w:r>
    </w:p>
    <w:p>
      <w:pPr>
        <w:pStyle w:val="Default"/>
        <w:spacing w:lineRule="auto" w:line="276"/>
        <w:rPr>
          <w:color w:val="auto"/>
        </w:rPr>
      </w:pPr>
      <w:r>
        <w:rPr>
          <w:color w:val="auto"/>
        </w:rPr>
        <w:t>Rafał Lesicki, 691-743-089, rlesicki@mgk.olesnica.pl</w:t>
      </w:r>
    </w:p>
    <w:p>
      <w:pPr>
        <w:pStyle w:val="Default"/>
        <w:spacing w:lineRule="auto" w:line="276"/>
        <w:ind w:left="567"/>
        <w:rPr>
          <w:color w:val="FF0000"/>
        </w:rPr>
      </w:pPr>
      <w:r>
        <w:rPr>
          <w:color w:val="FF0000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Informacje dodatkowe</w:t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  <w:t>Zamawiający zastrzega sobie możliwość odwołania lub zakończenia postępowania bez wyboru ofert.</w:t>
      </w:r>
    </w:p>
    <w:p>
      <w:pPr>
        <w:pStyle w:val="Default"/>
        <w:spacing w:lineRule="auto" w:line="276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numPr>
          <w:ilvl w:val="0"/>
          <w:numId w:val="1"/>
        </w:numPr>
        <w:spacing w:lineRule="auto" w:line="276"/>
        <w:ind w:hanging="142" w:left="142"/>
        <w:rPr>
          <w:color w:val="auto"/>
          <w:u w:val="single"/>
        </w:rPr>
      </w:pPr>
      <w:r>
        <w:rPr>
          <w:color w:val="auto"/>
          <w:u w:val="single"/>
        </w:rPr>
        <w:t>Załączniki</w:t>
      </w:r>
    </w:p>
    <w:p>
      <w:pPr>
        <w:pStyle w:val="Default"/>
        <w:numPr>
          <w:ilvl w:val="0"/>
          <w:numId w:val="4"/>
        </w:numPr>
        <w:spacing w:lineRule="auto" w:line="276"/>
        <w:jc w:val="both"/>
        <w:rPr>
          <w:color w:val="auto"/>
        </w:rPr>
      </w:pPr>
      <w:r>
        <w:rPr>
          <w:color w:val="auto"/>
        </w:rPr>
        <w:t>Zdjęcie tylnej części kaplicy.</w:t>
      </w:r>
    </w:p>
    <w:p>
      <w:pPr>
        <w:pStyle w:val="Default"/>
        <w:numPr>
          <w:ilvl w:val="0"/>
          <w:numId w:val="4"/>
        </w:numPr>
        <w:spacing w:lineRule="auto" w:line="276"/>
        <w:jc w:val="both"/>
        <w:rPr>
          <w:color w:val="auto"/>
        </w:rPr>
      </w:pPr>
      <w:r>
        <w:rPr>
          <w:color w:val="auto"/>
        </w:rPr>
        <w:t xml:space="preserve">Formularz ofertowy. </w:t>
      </w:r>
    </w:p>
    <w:sectPr>
      <w:type w:val="nextPage"/>
      <w:pgSz w:w="11906" w:h="16838"/>
      <w:pgMar w:left="1417" w:right="1417" w:gutter="0" w:header="0" w:top="1134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64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uiPriority w:val="20"/>
    <w:qFormat/>
    <w:rsid w:val="008f676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8f676d"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rsid w:val="006e17de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5BEAC-E122-404B-9648-662263AE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LibreOffice/25.2.0.3$Windows_X86_64 LibreOffice_project/e1cf4a87eb02d755bce1a01209907ea5ddc8f069</Application>
  <AppVersion>15.0000</AppVersion>
  <Pages>2</Pages>
  <Words>385</Words>
  <Characters>2390</Characters>
  <CharactersWithSpaces>2732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2026-03-09T13:41:00Z</dcterms:created>
  <dc:creator>Grzegorz Huber</dc:creator>
  <dc:description/>
  <dc:language>pl-PL</dc:language>
  <cp:lastModifiedBy/>
  <cp:lastPrinted>2022-12-13T09:36:00Z</cp:lastPrinted>
  <dcterms:modified xsi:type="dcterms:W3CDTF">2026-03-10T13:13:32Z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